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5C" w:rsidRDefault="000C5F5C">
      <w:pPr>
        <w:pStyle w:val="DocumentViewerp"/>
        <w:spacing w:line="200" w:lineRule="atLeast"/>
        <w:rPr>
          <w:b/>
          <w:bCs/>
          <w:color w:val="002060"/>
          <w:sz w:val="21"/>
          <w:szCs w:val="21"/>
        </w:rPr>
      </w:pPr>
      <w:r w:rsidRPr="000C5F5C">
        <w:rPr>
          <w:b/>
          <w:bCs/>
          <w:color w:val="002060"/>
          <w:sz w:val="21"/>
          <w:szCs w:val="21"/>
        </w:rPr>
        <w:t>AFNAMEMATERIALEN LABORATORIUMGENEESKUNDE</w:t>
      </w:r>
      <w:r w:rsidR="00E035B2">
        <w:rPr>
          <w:b/>
          <w:bCs/>
          <w:color w:val="002060"/>
          <w:sz w:val="21"/>
          <w:szCs w:val="21"/>
        </w:rPr>
        <w:t>:</w:t>
      </w:r>
      <w:r w:rsidRPr="000C5F5C">
        <w:rPr>
          <w:b/>
          <w:bCs/>
          <w:color w:val="002060"/>
          <w:sz w:val="21"/>
          <w:szCs w:val="21"/>
        </w:rPr>
        <w:t xml:space="preserve"> </w:t>
      </w:r>
      <w:r w:rsidR="00E035B2">
        <w:rPr>
          <w:b/>
          <w:bCs/>
          <w:color w:val="002060"/>
          <w:sz w:val="21"/>
          <w:szCs w:val="21"/>
        </w:rPr>
        <w:t>Vacuette tubes</w:t>
      </w:r>
    </w:p>
    <w:p w:rsidR="00A77B3E" w:rsidRDefault="000C5F5C">
      <w:pPr>
        <w:pStyle w:val="DocumentViewerp"/>
        <w:spacing w:line="200" w:lineRule="atLeast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 </w:t>
      </w:r>
    </w:p>
    <w:tbl>
      <w:tblPr>
        <w:tblStyle w:val="DocumentViewertablecellspacing"/>
        <w:tblW w:w="13489" w:type="dxa"/>
        <w:tblInd w:w="-7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15"/>
        <w:gridCol w:w="1417"/>
        <w:gridCol w:w="4961"/>
        <w:gridCol w:w="1016"/>
        <w:gridCol w:w="1016"/>
        <w:gridCol w:w="1016"/>
        <w:gridCol w:w="1016"/>
        <w:gridCol w:w="1016"/>
        <w:gridCol w:w="1016"/>
      </w:tblGrid>
      <w:tr w:rsidR="00E21A40" w:rsidTr="00E21A40">
        <w:trPr>
          <w:cantSplit/>
          <w:tblHeader/>
        </w:trPr>
        <w:tc>
          <w:tcPr>
            <w:tcW w:w="1015" w:type="dxa"/>
            <w:tcBorders>
              <w:bottom w:val="inset" w:sz="6" w:space="0" w:color="AAAAAA"/>
              <w:right w:val="inset" w:sz="6" w:space="0" w:color="AAAAAA"/>
            </w:tcBorders>
            <w:shd w:val="clear" w:color="auto" w:fill="B7DDE8"/>
          </w:tcPr>
          <w:p w:rsidR="00E21A40" w:rsidRPr="00C92D44" w:rsidRDefault="00E21A40">
            <w:pPr>
              <w:pStyle w:val="Normal0"/>
              <w:spacing w:line="200" w:lineRule="atLeast"/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</w:pPr>
            <w:r w:rsidRPr="00C92D44"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  <w:t>Categorie</w:t>
            </w:r>
          </w:p>
        </w:tc>
        <w:tc>
          <w:tcPr>
            <w:tcW w:w="1417" w:type="dxa"/>
            <w:tcBorders>
              <w:bottom w:val="inset" w:sz="6" w:space="0" w:color="AAAAAA"/>
              <w:right w:val="inset" w:sz="6" w:space="0" w:color="AAAAAA"/>
            </w:tcBorders>
            <w:shd w:val="clear" w:color="auto" w:fill="B7DDE8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  <w:t>Naam</w:t>
            </w:r>
          </w:p>
        </w:tc>
        <w:tc>
          <w:tcPr>
            <w:tcW w:w="4961" w:type="dxa"/>
            <w:tcBorders>
              <w:left w:val="inset" w:sz="6" w:space="0" w:color="AAAAAA"/>
              <w:bottom w:val="inset" w:sz="6" w:space="0" w:color="AAAAAA"/>
              <w:right w:val="inset" w:sz="6" w:space="0" w:color="AAAAAA"/>
            </w:tcBorders>
            <w:shd w:val="clear" w:color="auto" w:fill="B7DDE8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tdpnotKeepMargins"/>
              <w:spacing w:line="200" w:lineRule="atLeast"/>
              <w:ind w:right="-283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  <w:t>Afbeelding</w:t>
            </w:r>
          </w:p>
        </w:tc>
        <w:tc>
          <w:tcPr>
            <w:tcW w:w="1016" w:type="dxa"/>
            <w:tcBorders>
              <w:left w:val="inset" w:sz="6" w:space="0" w:color="AAAAAA"/>
              <w:bottom w:val="inset" w:sz="6" w:space="0" w:color="AAAAAA"/>
              <w:right w:val="inset" w:sz="6" w:space="0" w:color="AAAAAA"/>
            </w:tcBorders>
            <w:shd w:val="clear" w:color="auto" w:fill="B7DDE8"/>
          </w:tcPr>
          <w:p w:rsidR="00E21A40" w:rsidRPr="00C92D44" w:rsidRDefault="00E21A40">
            <w:pPr>
              <w:pStyle w:val="Normal0"/>
              <w:spacing w:line="200" w:lineRule="atLeast"/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</w:pPr>
            <w:r w:rsidRPr="00C92D44"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  <w:t>Fabrikant ref.nr.</w:t>
            </w:r>
          </w:p>
        </w:tc>
        <w:tc>
          <w:tcPr>
            <w:tcW w:w="1016" w:type="dxa"/>
            <w:tcBorders>
              <w:left w:val="inset" w:sz="6" w:space="0" w:color="AAAAAA"/>
              <w:bottom w:val="inset" w:sz="6" w:space="0" w:color="AAAAAA"/>
              <w:right w:val="inset" w:sz="6" w:space="0" w:color="AAAAAA"/>
            </w:tcBorders>
            <w:shd w:val="clear" w:color="auto" w:fill="B7DDE8"/>
          </w:tcPr>
          <w:p w:rsidR="00E21A40" w:rsidRPr="00C92D44" w:rsidRDefault="00E21A40">
            <w:pPr>
              <w:pStyle w:val="Normal0"/>
              <w:spacing w:line="200" w:lineRule="atLeast"/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  <w:t>SAP-nummer</w:t>
            </w:r>
          </w:p>
        </w:tc>
        <w:tc>
          <w:tcPr>
            <w:tcW w:w="1016" w:type="dxa"/>
            <w:tcBorders>
              <w:left w:val="inset" w:sz="6" w:space="0" w:color="AAAAAA"/>
              <w:bottom w:val="inset" w:sz="6" w:space="0" w:color="AAAAAA"/>
              <w:right w:val="inset" w:sz="6" w:space="0" w:color="AAAAAA"/>
            </w:tcBorders>
            <w:shd w:val="clear" w:color="auto" w:fill="B7DDE8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  <w:t>Toepassing</w:t>
            </w:r>
          </w:p>
        </w:tc>
        <w:tc>
          <w:tcPr>
            <w:tcW w:w="1016" w:type="dxa"/>
            <w:tcBorders>
              <w:left w:val="inset" w:sz="6" w:space="0" w:color="AAAAAA"/>
              <w:bottom w:val="inset" w:sz="6" w:space="0" w:color="AAAAAA"/>
              <w:right w:val="inset" w:sz="6" w:space="0" w:color="AAAAAA"/>
            </w:tcBorders>
            <w:shd w:val="clear" w:color="auto" w:fill="B7DDE8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9609A9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  <w:t xml:space="preserve">Inhoud </w:t>
            </w:r>
          </w:p>
        </w:tc>
        <w:tc>
          <w:tcPr>
            <w:tcW w:w="1016" w:type="dxa"/>
            <w:tcBorders>
              <w:left w:val="inset" w:sz="6" w:space="0" w:color="AAAAAA"/>
              <w:bottom w:val="inset" w:sz="6" w:space="0" w:color="AAAAAA"/>
              <w:right w:val="inset" w:sz="6" w:space="0" w:color="AAAAAA"/>
            </w:tcBorders>
            <w:shd w:val="clear" w:color="auto" w:fill="B7DDE8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  <w:t>Volume</w:t>
            </w:r>
          </w:p>
        </w:tc>
        <w:tc>
          <w:tcPr>
            <w:tcW w:w="1016" w:type="dxa"/>
            <w:tcBorders>
              <w:left w:val="inset" w:sz="6" w:space="0" w:color="AAAAAA"/>
              <w:bottom w:val="inset" w:sz="6" w:space="0" w:color="AAAAAA"/>
              <w:right w:val="inset" w:sz="6" w:space="0" w:color="AAAAAA"/>
            </w:tcBorders>
            <w:shd w:val="clear" w:color="auto" w:fill="B7DDE8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407F55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  <w:t>Waar  bestellen</w:t>
            </w:r>
            <w:r w:rsidRPr="00C92D44">
              <w:rPr>
                <w:rFonts w:ascii="Calibri" w:hAnsi="Calibri"/>
                <w:b/>
                <w:bCs/>
                <w:color w:val="00007F"/>
                <w:sz w:val="16"/>
                <w:szCs w:val="16"/>
              </w:rPr>
              <w:t>?</w:t>
            </w:r>
          </w:p>
        </w:tc>
      </w:tr>
      <w:tr w:rsidR="00E21A40" w:rsidTr="00E21A40">
        <w:trPr>
          <w:cantSplit/>
        </w:trPr>
        <w:tc>
          <w:tcPr>
            <w:tcW w:w="1015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Cs/>
                <w:color w:val="000000"/>
                <w:sz w:val="16"/>
                <w:szCs w:val="16"/>
              </w:rPr>
              <w:t>bloedtubes</w:t>
            </w:r>
          </w:p>
        </w:tc>
        <w:tc>
          <w:tcPr>
            <w:tcW w:w="1417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7E5D38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</w:t>
            </w:r>
            <w:r w:rsidRPr="00C92D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erum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buis</w:t>
            </w:r>
          </w:p>
        </w:tc>
        <w:tc>
          <w:tcPr>
            <w:tcW w:w="4961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172A3D" w:rsidRDefault="00E21A40" w:rsidP="007E5D38">
            <w:pPr>
              <w:pStyle w:val="tdpnotKeepMargins"/>
              <w:spacing w:line="200" w:lineRule="atLeast"/>
              <w:ind w:right="-283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12ED0F" wp14:editId="3A1D464B">
                  <wp:extent cx="3076575" cy="645006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64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Vacuette</w:t>
            </w:r>
          </w:p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KG456071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 w:rsidP="002871F6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106240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2871F6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>Chemie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Gel en stollings-activator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5mL</w:t>
            </w:r>
          </w:p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Labo</w:t>
            </w:r>
          </w:p>
        </w:tc>
      </w:tr>
      <w:tr w:rsidR="00E21A40" w:rsidTr="00E21A40">
        <w:trPr>
          <w:cantSplit/>
        </w:trPr>
        <w:tc>
          <w:tcPr>
            <w:tcW w:w="1015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 w:rsidP="002B13B1">
            <w:pPr>
              <w:pStyle w:val="tdpnotKeepMargins"/>
              <w:spacing w:line="200" w:lineRule="atLeas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Cs/>
                <w:color w:val="000000"/>
                <w:sz w:val="16"/>
                <w:szCs w:val="16"/>
              </w:rPr>
              <w:t>Bloedtubes</w:t>
            </w:r>
          </w:p>
        </w:tc>
        <w:tc>
          <w:tcPr>
            <w:tcW w:w="1417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</w:t>
            </w:r>
            <w:r w:rsidRPr="00C92D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luoride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buis</w:t>
            </w:r>
          </w:p>
        </w:tc>
        <w:tc>
          <w:tcPr>
            <w:tcW w:w="4961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Default="00E21A40" w:rsidP="007E5D38">
            <w:pPr>
              <w:pStyle w:val="tdpnotKeepMargins"/>
              <w:spacing w:line="200" w:lineRule="atLeast"/>
              <w:ind w:right="-283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1E9007" wp14:editId="7F881BC7">
                  <wp:extent cx="2543175" cy="53117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53" cy="53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A40" w:rsidRDefault="00E21A40" w:rsidP="007E5D38">
            <w:pPr>
              <w:pStyle w:val="tdpnotKeepMargins"/>
              <w:spacing w:line="200" w:lineRule="atLeast"/>
              <w:ind w:right="-283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Default="00E21A40" w:rsidP="00407F55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Vacuette</w:t>
            </w:r>
          </w:p>
          <w:p w:rsidR="00E21A40" w:rsidRPr="00C92D44" w:rsidRDefault="00E21A40" w:rsidP="00407F55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KG454091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106241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>Glucose, lactaat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5807CC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0E80">
              <w:rPr>
                <w:rFonts w:ascii="Calibri" w:hAnsi="Calibri"/>
                <w:color w:val="000000"/>
                <w:sz w:val="16"/>
                <w:szCs w:val="16"/>
              </w:rPr>
              <w:t>FE natriumfluoride / K3EDTA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B35EB6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56359F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Labo</w:t>
            </w:r>
          </w:p>
        </w:tc>
      </w:tr>
      <w:tr w:rsidR="00E21A40" w:rsidTr="00E21A40">
        <w:trPr>
          <w:cantSplit/>
        </w:trPr>
        <w:tc>
          <w:tcPr>
            <w:tcW w:w="1015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Cs/>
                <w:color w:val="000000"/>
                <w:sz w:val="16"/>
                <w:szCs w:val="16"/>
              </w:rPr>
              <w:t>bloedtubes</w:t>
            </w:r>
          </w:p>
        </w:tc>
        <w:tc>
          <w:tcPr>
            <w:tcW w:w="1417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</w:t>
            </w:r>
            <w:r w:rsidRPr="00C92D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itraat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buis stolling</w:t>
            </w:r>
          </w:p>
        </w:tc>
        <w:tc>
          <w:tcPr>
            <w:tcW w:w="4961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Default="00E21A40">
            <w:pPr>
              <w:pStyle w:val="tdpnotKeepMargins"/>
              <w:spacing w:line="200" w:lineRule="atLeast"/>
              <w:ind w:right="-283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9EAD30" wp14:editId="1966C2B6">
                  <wp:extent cx="2543175" cy="527829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52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A40" w:rsidRPr="00172A3D" w:rsidRDefault="00E21A40">
            <w:pPr>
              <w:pStyle w:val="tdpnotKeepMargins"/>
              <w:spacing w:line="200" w:lineRule="atLeast"/>
              <w:ind w:right="-283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Default="00E21A40" w:rsidP="0056359F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Vacuette</w:t>
            </w:r>
          </w:p>
          <w:p w:rsidR="00E21A40" w:rsidRPr="00C92D44" w:rsidRDefault="00E21A40" w:rsidP="00FE7A74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KG454327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106239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>stollingstesten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A4B9F">
              <w:rPr>
                <w:rFonts w:ascii="Calibri" w:hAnsi="Calibri"/>
                <w:color w:val="000000"/>
                <w:sz w:val="16"/>
                <w:szCs w:val="16"/>
              </w:rPr>
              <w:t>natriumcitraat (3,2%)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3.5 </w:t>
            </w: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>mL</w:t>
            </w:r>
          </w:p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Labo</w:t>
            </w:r>
          </w:p>
        </w:tc>
      </w:tr>
      <w:tr w:rsidR="00E21A40" w:rsidTr="00E21A40">
        <w:trPr>
          <w:cantSplit/>
        </w:trPr>
        <w:tc>
          <w:tcPr>
            <w:tcW w:w="1015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Cs/>
                <w:color w:val="000000"/>
                <w:sz w:val="16"/>
                <w:szCs w:val="16"/>
              </w:rPr>
              <w:t>bloedtubes</w:t>
            </w:r>
          </w:p>
        </w:tc>
        <w:tc>
          <w:tcPr>
            <w:tcW w:w="1417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Default="00E21A40">
            <w:pPr>
              <w:pStyle w:val="tdpnotKeepMargins"/>
              <w:spacing w:line="200" w:lineRule="atLeas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EDTA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-buis</w:t>
            </w:r>
          </w:p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>('Complet'-tube)</w:t>
            </w:r>
          </w:p>
        </w:tc>
        <w:tc>
          <w:tcPr>
            <w:tcW w:w="4961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172A3D" w:rsidRDefault="00E21A40">
            <w:pPr>
              <w:pStyle w:val="tdpnotKeepMargins"/>
              <w:spacing w:line="200" w:lineRule="atLeast"/>
              <w:ind w:right="-283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488368" wp14:editId="76E5E49A">
                  <wp:extent cx="2543175" cy="53316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53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Default="00E21A40" w:rsidP="0056359F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Vacuette</w:t>
            </w:r>
          </w:p>
          <w:p w:rsidR="00E21A40" w:rsidRPr="00C92D44" w:rsidRDefault="00E21A40" w:rsidP="00FE7A74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KG454086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106238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>PBO (Perifeer bloed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>onderzoek)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K3 </w:t>
            </w: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>EDTA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56359F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Labo</w:t>
            </w:r>
          </w:p>
        </w:tc>
      </w:tr>
      <w:tr w:rsidR="00E21A40" w:rsidTr="00E21A40">
        <w:trPr>
          <w:cantSplit/>
        </w:trPr>
        <w:tc>
          <w:tcPr>
            <w:tcW w:w="1015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 w:rsidP="0056359F">
            <w:pPr>
              <w:pStyle w:val="tdpnotKeepMargins"/>
              <w:spacing w:line="200" w:lineRule="atLeas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92D44">
              <w:rPr>
                <w:rFonts w:ascii="Calibri" w:hAnsi="Calibri"/>
                <w:bCs/>
                <w:color w:val="000000"/>
                <w:sz w:val="16"/>
                <w:szCs w:val="16"/>
              </w:rPr>
              <w:t>bloedtubes</w:t>
            </w:r>
          </w:p>
        </w:tc>
        <w:tc>
          <w:tcPr>
            <w:tcW w:w="1417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56359F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Heparinebuis zonder gel</w:t>
            </w:r>
          </w:p>
          <w:p w:rsidR="00E21A40" w:rsidRPr="00C92D44" w:rsidRDefault="00E21A40" w:rsidP="0056359F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Default="00E21A40">
            <w:pPr>
              <w:pStyle w:val="tdpnotKeepMargins"/>
              <w:spacing w:line="200" w:lineRule="atLeast"/>
              <w:ind w:right="-283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8E58B9" wp14:editId="08EE9DEF">
                  <wp:extent cx="3106415" cy="6572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1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Default="00E21A40" w:rsidP="008104A6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Vacuette</w:t>
            </w:r>
          </w:p>
          <w:p w:rsidR="00E21A40" w:rsidRPr="00C92D44" w:rsidRDefault="00E21A40" w:rsidP="00A4685F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KG456084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Default="00E21A40">
            <w:pPr>
              <w:pStyle w:val="tdpnotKeepMargins"/>
              <w:spacing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106243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Genotypering, vochten, …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A4685F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Lithium-heparine 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C92D44">
              <w:rPr>
                <w:rFonts w:ascii="Calibri" w:hAnsi="Calibri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56359F">
            <w:pPr>
              <w:pStyle w:val="Normal0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Labo</w:t>
            </w:r>
          </w:p>
        </w:tc>
      </w:tr>
      <w:tr w:rsidR="00E21A40" w:rsidTr="00E21A40">
        <w:trPr>
          <w:cantSplit/>
        </w:trPr>
        <w:tc>
          <w:tcPr>
            <w:tcW w:w="1015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 w:rsidP="0056359F">
            <w:pPr>
              <w:pStyle w:val="tdpnotKeepMargins"/>
              <w:spacing w:line="200" w:lineRule="atLeas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Default="00E21A40" w:rsidP="007E5D38">
            <w:pPr>
              <w:pStyle w:val="tdpnotKeepMargins"/>
              <w:spacing w:line="200" w:lineRule="atLeast"/>
              <w:ind w:right="-283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Pr="00C92D44" w:rsidRDefault="00E21A40" w:rsidP="0056359F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</w:tcPr>
          <w:p w:rsidR="00E21A40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7E5D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5807CC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B35EB6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inset" w:sz="6" w:space="0" w:color="AAAAAA"/>
              <w:left w:val="inset" w:sz="6" w:space="0" w:color="AAAAAA"/>
              <w:bottom w:val="inset" w:sz="6" w:space="0" w:color="AAAAAA"/>
              <w:right w:val="inset" w:sz="6" w:space="0" w:color="AAAAAA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21A40" w:rsidRPr="00C92D44" w:rsidRDefault="00E21A40" w:rsidP="00176A38">
            <w:pPr>
              <w:pStyle w:val="tdpnotKeepMargins"/>
              <w:spacing w:line="20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A77B3E" w:rsidRDefault="000C5F5C">
      <w:pPr>
        <w:pStyle w:val="DocumentViewerp"/>
        <w:spacing w:line="20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A77B3E" w:rsidRPr="009609A9" w:rsidRDefault="000C5F5C">
      <w:pPr>
        <w:pStyle w:val="DocumentViewerp"/>
        <w:spacing w:line="200" w:lineRule="atLeast"/>
        <w:rPr>
          <w:rFonts w:ascii="Calibri" w:hAnsi="Calibri"/>
          <w:color w:val="000000"/>
          <w:szCs w:val="20"/>
        </w:rPr>
      </w:pPr>
      <w:r w:rsidRPr="009609A9">
        <w:rPr>
          <w:rFonts w:ascii="Calibri" w:hAnsi="Calibri"/>
          <w:color w:val="000000"/>
          <w:szCs w:val="20"/>
        </w:rPr>
        <w:t> </w:t>
      </w:r>
    </w:p>
    <w:sectPr w:rsidR="00A77B3E" w:rsidRPr="009609A9" w:rsidSect="0096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E0" w:rsidRDefault="00AD74E0" w:rsidP="000C5F5C">
      <w:r>
        <w:separator/>
      </w:r>
    </w:p>
  </w:endnote>
  <w:endnote w:type="continuationSeparator" w:id="0">
    <w:p w:rsidR="00AD74E0" w:rsidRDefault="00AD74E0" w:rsidP="000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67" w:rsidRDefault="005E5E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9F" w:rsidRPr="000C5F5C" w:rsidRDefault="00A4685F">
    <w:pPr>
      <w:pStyle w:val="Voetteks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Greiner Vacuette tubes</w:t>
    </w:r>
    <w:r w:rsidR="00E42AAD">
      <w:rPr>
        <w:rFonts w:asciiTheme="minorHAnsi" w:hAnsiTheme="minorHAnsi"/>
        <w:sz w:val="20"/>
        <w:szCs w:val="20"/>
      </w:rPr>
      <w:t xml:space="preserve">, </w:t>
    </w:r>
    <w:r w:rsidR="0056359F">
      <w:rPr>
        <w:rFonts w:asciiTheme="minorHAnsi" w:hAnsiTheme="minorHAnsi"/>
        <w:sz w:val="20"/>
        <w:szCs w:val="20"/>
      </w:rPr>
      <w:t>Mithras B.AB.5, v</w:t>
    </w:r>
    <w:r w:rsidR="005E5E67">
      <w:rPr>
        <w:rFonts w:asciiTheme="minorHAnsi" w:hAnsiTheme="minorHAnsi"/>
        <w:sz w:val="20"/>
        <w:szCs w:val="20"/>
      </w:rPr>
      <w:t>11</w:t>
    </w:r>
    <w:bookmarkStart w:id="0" w:name="_GoBack"/>
    <w:bookmarkEnd w:id="0"/>
    <w:r w:rsidR="0056359F">
      <w:rPr>
        <w:rFonts w:asciiTheme="minorHAnsi" w:hAnsiTheme="minorHAnsi"/>
        <w:sz w:val="20"/>
        <w:szCs w:val="20"/>
      </w:rPr>
      <w:tab/>
    </w:r>
    <w:r w:rsidR="0056359F">
      <w:rPr>
        <w:rFonts w:asciiTheme="minorHAnsi" w:hAnsiTheme="minorHAnsi"/>
        <w:sz w:val="20"/>
        <w:szCs w:val="20"/>
      </w:rPr>
      <w:tab/>
    </w:r>
    <w:r w:rsidR="0056359F">
      <w:rPr>
        <w:rFonts w:asciiTheme="minorHAnsi" w:hAnsiTheme="minorHAnsi"/>
        <w:sz w:val="20"/>
        <w:szCs w:val="20"/>
      </w:rPr>
      <w:tab/>
    </w:r>
    <w:r w:rsidR="0056359F">
      <w:rPr>
        <w:rFonts w:asciiTheme="minorHAnsi" w:hAnsiTheme="minorHAnsi"/>
        <w:sz w:val="20"/>
        <w:szCs w:val="20"/>
      </w:rPr>
      <w:tab/>
    </w:r>
    <w:r w:rsidR="0056359F">
      <w:rPr>
        <w:rFonts w:asciiTheme="minorHAnsi" w:hAnsiTheme="minorHAnsi"/>
        <w:sz w:val="20"/>
        <w:szCs w:val="20"/>
      </w:rPr>
      <w:tab/>
    </w:r>
    <w:r w:rsidR="0056359F">
      <w:rPr>
        <w:rFonts w:asciiTheme="minorHAnsi" w:hAnsiTheme="minorHAnsi"/>
        <w:sz w:val="20"/>
        <w:szCs w:val="20"/>
      </w:rPr>
      <w:tab/>
    </w:r>
    <w:r w:rsidR="0056359F">
      <w:rPr>
        <w:rFonts w:asciiTheme="minorHAnsi" w:hAnsiTheme="minorHAnsi"/>
        <w:sz w:val="20"/>
        <w:szCs w:val="20"/>
      </w:rPr>
      <w:tab/>
    </w:r>
    <w:r w:rsidR="0056359F">
      <w:rPr>
        <w:rFonts w:asciiTheme="minorHAnsi" w:hAnsiTheme="minorHAnsi"/>
        <w:sz w:val="20"/>
        <w:szCs w:val="20"/>
      </w:rPr>
      <w:fldChar w:fldCharType="begin"/>
    </w:r>
    <w:r w:rsidR="0056359F">
      <w:rPr>
        <w:rFonts w:asciiTheme="minorHAnsi" w:hAnsiTheme="minorHAnsi"/>
        <w:sz w:val="20"/>
        <w:szCs w:val="20"/>
      </w:rPr>
      <w:instrText xml:space="preserve"> PAGE   \* MERGEFORMAT </w:instrText>
    </w:r>
    <w:r w:rsidR="0056359F">
      <w:rPr>
        <w:rFonts w:asciiTheme="minorHAnsi" w:hAnsiTheme="minorHAnsi"/>
        <w:sz w:val="20"/>
        <w:szCs w:val="20"/>
      </w:rPr>
      <w:fldChar w:fldCharType="separate"/>
    </w:r>
    <w:r w:rsidR="005E5E67">
      <w:rPr>
        <w:rFonts w:asciiTheme="minorHAnsi" w:hAnsiTheme="minorHAnsi"/>
        <w:noProof/>
        <w:sz w:val="20"/>
        <w:szCs w:val="20"/>
      </w:rPr>
      <w:t>1</w:t>
    </w:r>
    <w:r w:rsidR="0056359F">
      <w:rPr>
        <w:rFonts w:asciiTheme="minorHAnsi" w:hAnsiTheme="minorHAnsi"/>
        <w:sz w:val="20"/>
        <w:szCs w:val="20"/>
      </w:rPr>
      <w:fldChar w:fldCharType="end"/>
    </w:r>
    <w:r w:rsidR="0056359F">
      <w:rPr>
        <w:rFonts w:asciiTheme="minorHAnsi" w:hAnsiTheme="minorHAnsi"/>
        <w:sz w:val="20"/>
        <w:szCs w:val="20"/>
      </w:rPr>
      <w:t>/</w:t>
    </w:r>
    <w:r w:rsidR="0056359F">
      <w:rPr>
        <w:rFonts w:asciiTheme="minorHAnsi" w:hAnsiTheme="minorHAnsi"/>
        <w:sz w:val="20"/>
        <w:szCs w:val="20"/>
      </w:rPr>
      <w:fldChar w:fldCharType="begin"/>
    </w:r>
    <w:r w:rsidR="0056359F">
      <w:rPr>
        <w:rFonts w:asciiTheme="minorHAnsi" w:hAnsiTheme="minorHAnsi"/>
        <w:sz w:val="20"/>
        <w:szCs w:val="20"/>
      </w:rPr>
      <w:instrText xml:space="preserve"> NUMPAGES   \* MERGEFORMAT </w:instrText>
    </w:r>
    <w:r w:rsidR="0056359F">
      <w:rPr>
        <w:rFonts w:asciiTheme="minorHAnsi" w:hAnsiTheme="minorHAnsi"/>
        <w:sz w:val="20"/>
        <w:szCs w:val="20"/>
      </w:rPr>
      <w:fldChar w:fldCharType="separate"/>
    </w:r>
    <w:r w:rsidR="005E5E67">
      <w:rPr>
        <w:rFonts w:asciiTheme="minorHAnsi" w:hAnsiTheme="minorHAnsi"/>
        <w:noProof/>
        <w:sz w:val="20"/>
        <w:szCs w:val="20"/>
      </w:rPr>
      <w:t>1</w:t>
    </w:r>
    <w:r w:rsidR="0056359F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67" w:rsidRDefault="005E5E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E0" w:rsidRDefault="00AD74E0" w:rsidP="000C5F5C">
      <w:r>
        <w:separator/>
      </w:r>
    </w:p>
  </w:footnote>
  <w:footnote w:type="continuationSeparator" w:id="0">
    <w:p w:rsidR="00AD74E0" w:rsidRDefault="00AD74E0" w:rsidP="000C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67" w:rsidRDefault="005E5E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67" w:rsidRDefault="005E5E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67" w:rsidRDefault="005E5E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086D"/>
    <w:rsid w:val="000146DD"/>
    <w:rsid w:val="00056CF5"/>
    <w:rsid w:val="000616DE"/>
    <w:rsid w:val="000623FF"/>
    <w:rsid w:val="0007710B"/>
    <w:rsid w:val="000810C9"/>
    <w:rsid w:val="00086890"/>
    <w:rsid w:val="000C5F5C"/>
    <w:rsid w:val="000F24E9"/>
    <w:rsid w:val="00126E19"/>
    <w:rsid w:val="00141461"/>
    <w:rsid w:val="00146553"/>
    <w:rsid w:val="001515EE"/>
    <w:rsid w:val="00162881"/>
    <w:rsid w:val="00172A3D"/>
    <w:rsid w:val="00173771"/>
    <w:rsid w:val="00176A38"/>
    <w:rsid w:val="001A385F"/>
    <w:rsid w:val="001C6A1F"/>
    <w:rsid w:val="00200080"/>
    <w:rsid w:val="00253140"/>
    <w:rsid w:val="002871F6"/>
    <w:rsid w:val="002B13B1"/>
    <w:rsid w:val="00320571"/>
    <w:rsid w:val="00323698"/>
    <w:rsid w:val="00325666"/>
    <w:rsid w:val="00361AC1"/>
    <w:rsid w:val="00367258"/>
    <w:rsid w:val="00372036"/>
    <w:rsid w:val="003B4100"/>
    <w:rsid w:val="003C7B0E"/>
    <w:rsid w:val="003F643A"/>
    <w:rsid w:val="00407F55"/>
    <w:rsid w:val="004207A9"/>
    <w:rsid w:val="0043190C"/>
    <w:rsid w:val="00441356"/>
    <w:rsid w:val="004C6610"/>
    <w:rsid w:val="0050332C"/>
    <w:rsid w:val="00533A27"/>
    <w:rsid w:val="0056359F"/>
    <w:rsid w:val="005807CC"/>
    <w:rsid w:val="005E5E67"/>
    <w:rsid w:val="00617919"/>
    <w:rsid w:val="00624ADA"/>
    <w:rsid w:val="00632924"/>
    <w:rsid w:val="006505BB"/>
    <w:rsid w:val="00663E90"/>
    <w:rsid w:val="00674C43"/>
    <w:rsid w:val="00695509"/>
    <w:rsid w:val="006A4B9F"/>
    <w:rsid w:val="006C3CC2"/>
    <w:rsid w:val="00703FE1"/>
    <w:rsid w:val="0075240D"/>
    <w:rsid w:val="007670AB"/>
    <w:rsid w:val="00773732"/>
    <w:rsid w:val="00781738"/>
    <w:rsid w:val="007B147C"/>
    <w:rsid w:val="007C49CF"/>
    <w:rsid w:val="007E5D38"/>
    <w:rsid w:val="007F6310"/>
    <w:rsid w:val="00807A46"/>
    <w:rsid w:val="008104A6"/>
    <w:rsid w:val="0083470B"/>
    <w:rsid w:val="008D5FF0"/>
    <w:rsid w:val="008F2736"/>
    <w:rsid w:val="009103C3"/>
    <w:rsid w:val="0095596D"/>
    <w:rsid w:val="009609A9"/>
    <w:rsid w:val="00963F6F"/>
    <w:rsid w:val="00981509"/>
    <w:rsid w:val="00993A62"/>
    <w:rsid w:val="009F5223"/>
    <w:rsid w:val="00A37448"/>
    <w:rsid w:val="00A4099E"/>
    <w:rsid w:val="00A4685F"/>
    <w:rsid w:val="00A51695"/>
    <w:rsid w:val="00A61DD3"/>
    <w:rsid w:val="00A630DE"/>
    <w:rsid w:val="00A77B3E"/>
    <w:rsid w:val="00AD74E0"/>
    <w:rsid w:val="00AD78EE"/>
    <w:rsid w:val="00AF4D55"/>
    <w:rsid w:val="00B30E80"/>
    <w:rsid w:val="00B35EB6"/>
    <w:rsid w:val="00B43319"/>
    <w:rsid w:val="00B56811"/>
    <w:rsid w:val="00B62026"/>
    <w:rsid w:val="00C06735"/>
    <w:rsid w:val="00C75CBE"/>
    <w:rsid w:val="00C92D44"/>
    <w:rsid w:val="00CA2A55"/>
    <w:rsid w:val="00D30A27"/>
    <w:rsid w:val="00D463E4"/>
    <w:rsid w:val="00D4663B"/>
    <w:rsid w:val="00D60E6D"/>
    <w:rsid w:val="00DA66B4"/>
    <w:rsid w:val="00DB17EE"/>
    <w:rsid w:val="00DB7076"/>
    <w:rsid w:val="00DF23E1"/>
    <w:rsid w:val="00DF7C7F"/>
    <w:rsid w:val="00E035B2"/>
    <w:rsid w:val="00E21A40"/>
    <w:rsid w:val="00E23B20"/>
    <w:rsid w:val="00E42AAD"/>
    <w:rsid w:val="00E42D15"/>
    <w:rsid w:val="00E749EF"/>
    <w:rsid w:val="00E904F8"/>
    <w:rsid w:val="00EA62C6"/>
    <w:rsid w:val="00F25827"/>
    <w:rsid w:val="00F31DFC"/>
    <w:rsid w:val="00F36423"/>
    <w:rsid w:val="00F46FB1"/>
    <w:rsid w:val="00F93707"/>
    <w:rsid w:val="00F97EBA"/>
    <w:rsid w:val="00FE7A74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0CC0"/>
  <w15:docId w15:val="{6F42E0C8-EE96-492F-8A0C-6656F50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umentViewerp">
    <w:name w:val="DocumentViewer_p"/>
    <w:basedOn w:val="Normal0"/>
  </w:style>
  <w:style w:type="paragraph" w:customStyle="1" w:styleId="Normal0">
    <w:name w:val="Normal_0"/>
    <w:qFormat/>
    <w:rPr>
      <w:rFonts w:ascii="Arial" w:eastAsia="Arial" w:hAnsi="Arial" w:cs="Arial"/>
      <w:szCs w:val="24"/>
    </w:rPr>
  </w:style>
  <w:style w:type="paragraph" w:customStyle="1" w:styleId="tdpnotKeepMargins">
    <w:name w:val="td &gt; p_not(.KeepMargins)"/>
    <w:basedOn w:val="Normal0"/>
  </w:style>
  <w:style w:type="table" w:customStyle="1" w:styleId="DocumentViewertablecellspacing">
    <w:name w:val="DocumentViewer_table_|cellspacing"/>
    <w:basedOn w:val="Standaardtabel"/>
    <w:rPr>
      <w:rFonts w:ascii="Arial" w:eastAsia="Arial" w:hAnsi="Arial" w:cs="Arial"/>
    </w:rPr>
    <w:tblPr/>
  </w:style>
  <w:style w:type="character" w:customStyle="1" w:styleId="DocumentViewerspanMarkedText">
    <w:name w:val="DocumentViewer_span_MarkedText"/>
    <w:basedOn w:val="Standaardalinea-lettertype"/>
    <w:rPr>
      <w:rFonts w:ascii="Arial" w:eastAsia="Arial" w:hAnsi="Arial" w:cs="Arial"/>
      <w:shd w:val="clear" w:color="auto" w:fill="FFFF00"/>
    </w:rPr>
  </w:style>
  <w:style w:type="paragraph" w:styleId="Ballontekst">
    <w:name w:val="Balloon Text"/>
    <w:basedOn w:val="Standaard"/>
    <w:link w:val="BallontekstChar"/>
    <w:rsid w:val="000C5F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C5F5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C5F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C5F5C"/>
    <w:rPr>
      <w:sz w:val="24"/>
      <w:szCs w:val="24"/>
    </w:rPr>
  </w:style>
  <w:style w:type="paragraph" w:styleId="Voettekst">
    <w:name w:val="footer"/>
    <w:basedOn w:val="Standaard"/>
    <w:link w:val="VoettekstChar"/>
    <w:rsid w:val="000C5F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C5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F5CE-59C8-4BF3-AB7B-3ACAFDA8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Heilig-Hartziekenhuis Roeselare-Menen vzw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Gheysens Lut</dc:creator>
  <cp:lastModifiedBy>Gheysens Lut</cp:lastModifiedBy>
  <cp:revision>23</cp:revision>
  <dcterms:created xsi:type="dcterms:W3CDTF">2019-06-19T10:37:00Z</dcterms:created>
  <dcterms:modified xsi:type="dcterms:W3CDTF">2022-05-25T09:06:00Z</dcterms:modified>
</cp:coreProperties>
</file>